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87" w:rsidRDefault="000D7815" w:rsidP="00B45287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509">
        <w:rPr>
          <w:sz w:val="28"/>
          <w:szCs w:val="28"/>
        </w:rPr>
        <w:t xml:space="preserve">                                    </w:t>
      </w:r>
      <w:bookmarkStart w:id="0" w:name="_GoBack"/>
      <w:r w:rsidR="00B45287">
        <w:rPr>
          <w:sz w:val="28"/>
          <w:szCs w:val="28"/>
        </w:rPr>
        <w:t>ПРОЕКТ</w:t>
      </w:r>
      <w:bookmarkEnd w:id="0"/>
      <w:r w:rsidR="00A06509">
        <w:rPr>
          <w:sz w:val="28"/>
          <w:szCs w:val="28"/>
        </w:rPr>
        <w:t xml:space="preserve">                                            </w:t>
      </w:r>
    </w:p>
    <w:p w:rsidR="00B45287" w:rsidRDefault="00B45287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20A74" w:rsidRDefault="00B45287" w:rsidP="00B45287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A06509">
        <w:rPr>
          <w:sz w:val="28"/>
          <w:szCs w:val="28"/>
        </w:rPr>
        <w:t xml:space="preserve">  </w:t>
      </w:r>
      <w:r w:rsidR="009C7715">
        <w:rPr>
          <w:sz w:val="28"/>
          <w:szCs w:val="28"/>
        </w:rPr>
        <w:t xml:space="preserve">    </w:t>
      </w:r>
      <w:r w:rsidR="007A09FE">
        <w:rPr>
          <w:sz w:val="28"/>
          <w:szCs w:val="28"/>
        </w:rPr>
        <w:t xml:space="preserve">ПРИЛОЖЕНИЕ </w:t>
      </w: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постановлению</w:t>
      </w:r>
      <w:r w:rsidR="005E1BFC">
        <w:rPr>
          <w:sz w:val="28"/>
          <w:szCs w:val="28"/>
        </w:rPr>
        <w:t xml:space="preserve"> </w:t>
      </w:r>
      <w:proofErr w:type="spellStart"/>
      <w:r w:rsidR="005E1BFC">
        <w:rPr>
          <w:sz w:val="28"/>
          <w:szCs w:val="28"/>
        </w:rPr>
        <w:t>Еткульского</w:t>
      </w:r>
      <w:proofErr w:type="spellEnd"/>
      <w:r w:rsidR="005E1BFC">
        <w:rPr>
          <w:sz w:val="28"/>
          <w:szCs w:val="28"/>
        </w:rPr>
        <w:t xml:space="preserve">                                 муниципального района</w:t>
      </w:r>
    </w:p>
    <w:p w:rsidR="00720A74" w:rsidRDefault="00720A74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20A74" w:rsidRDefault="001438AF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 w:rsidRPr="001438AF">
        <w:rPr>
          <w:rFonts w:ascii="Arial CYR" w:eastAsia="Arial CYR" w:hAnsi="Arial CYR" w:cs="Arial CY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64C58F" wp14:editId="20FBE621">
                <wp:simplePos x="0" y="0"/>
                <wp:positionH relativeFrom="column">
                  <wp:posOffset>4451984</wp:posOffset>
                </wp:positionH>
                <wp:positionV relativeFrom="paragraph">
                  <wp:posOffset>85090</wp:posOffset>
                </wp:positionV>
                <wp:extent cx="1381125" cy="904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03B" w:rsidRPr="001438AF" w:rsidRDefault="0077103B" w:rsidP="001438AF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4C58F" id="Прямоугольник 8" o:spid="_x0000_s1026" style="position:absolute;left:0;text-align:left;margin-left:350.55pt;margin-top:6.7pt;width:108.75pt;height:7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" fillcolor="white [3201]" strokecolor="black [3213]" strokeweight="2pt">
                <v:textbox>
                  <w:txbxContent>
                    <w:p w:rsidR="0077103B" w:rsidRPr="001438AF" w:rsidRDefault="0077103B" w:rsidP="001438AF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5E1BFC" w:rsidRDefault="005E1BFC" w:rsidP="005E1BFC">
      <w:pPr>
        <w:autoSpaceDE w:val="0"/>
        <w:rPr>
          <w:rFonts w:ascii="Arial CYR" w:eastAsia="Arial CYR" w:hAnsi="Arial CYR" w:cs="Arial CYR"/>
          <w:sz w:val="20"/>
          <w:szCs w:val="20"/>
        </w:rPr>
      </w:pPr>
    </w:p>
    <w:p w:rsidR="005E1BFC" w:rsidRDefault="005E1BFC" w:rsidP="001438AF">
      <w:pPr>
        <w:autoSpaceDE w:val="0"/>
        <w:jc w:val="center"/>
        <w:rPr>
          <w:rFonts w:eastAsia="Times New Roman CYR" w:cs="Times New Roman CYR"/>
        </w:rPr>
      </w:pPr>
      <w:r>
        <w:rPr>
          <w:rFonts w:ascii="Arial CYR" w:eastAsia="Arial CYR" w:hAnsi="Arial CYR" w:cs="Arial CYR"/>
          <w:noProof/>
          <w:sz w:val="20"/>
          <w:szCs w:val="20"/>
        </w:rPr>
        <w:drawing>
          <wp:inline distT="0" distB="0" distL="0" distR="0" wp14:anchorId="268B7408" wp14:editId="4EEF1D30">
            <wp:extent cx="719455" cy="787400"/>
            <wp:effectExtent l="19050" t="0" r="444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8AF">
        <w:rPr>
          <w:rFonts w:eastAsia="Times New Roman CYR" w:cs="Times New Roman CYR"/>
        </w:rPr>
        <w:t xml:space="preserve">                   </w:t>
      </w:r>
    </w:p>
    <w:p w:rsidR="00560BCE" w:rsidRPr="001C4B6E" w:rsidRDefault="00560BCE" w:rsidP="00560BC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C4B6E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proofErr w:type="gramStart"/>
      <w:r w:rsidRPr="001C4B6E">
        <w:rPr>
          <w:rFonts w:ascii="Times New Roman" w:hAnsi="Times New Roman"/>
          <w:b/>
          <w:sz w:val="24"/>
          <w:szCs w:val="24"/>
        </w:rPr>
        <w:t>Еткульского</w:t>
      </w:r>
      <w:proofErr w:type="spellEnd"/>
      <w:r w:rsidRPr="001C4B6E">
        <w:rPr>
          <w:rFonts w:ascii="Times New Roman" w:hAnsi="Times New Roman"/>
          <w:b/>
          <w:sz w:val="24"/>
          <w:szCs w:val="24"/>
        </w:rPr>
        <w:t xml:space="preserve">  муниципального</w:t>
      </w:r>
      <w:proofErr w:type="gramEnd"/>
      <w:r w:rsidRPr="001C4B6E">
        <w:rPr>
          <w:rFonts w:ascii="Times New Roman" w:hAnsi="Times New Roman"/>
          <w:b/>
          <w:sz w:val="24"/>
          <w:szCs w:val="24"/>
        </w:rPr>
        <w:t xml:space="preserve"> района Челябинской области</w:t>
      </w:r>
    </w:p>
    <w:p w:rsidR="00560BCE" w:rsidRPr="001C4B6E" w:rsidRDefault="00560BCE" w:rsidP="00560BC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60BCE" w:rsidRPr="00AB2A5E" w:rsidRDefault="00560BCE" w:rsidP="00560BCE">
      <w:pPr>
        <w:pStyle w:val="a9"/>
        <w:jc w:val="center"/>
        <w:rPr>
          <w:rFonts w:ascii="Times New Roman" w:hAnsi="Times New Roman"/>
          <w:b/>
          <w:sz w:val="28"/>
        </w:rPr>
      </w:pPr>
      <w:proofErr w:type="gramStart"/>
      <w:r w:rsidRPr="00AB2A5E">
        <w:rPr>
          <w:rFonts w:ascii="Times New Roman" w:hAnsi="Times New Roman"/>
          <w:b/>
          <w:sz w:val="28"/>
        </w:rPr>
        <w:t>МУНИЦИПАЛЬНОЕ  КАЗ</w:t>
      </w:r>
      <w:r>
        <w:rPr>
          <w:rFonts w:ascii="Times New Roman" w:hAnsi="Times New Roman"/>
          <w:b/>
          <w:sz w:val="28"/>
        </w:rPr>
        <w:t>Ё</w:t>
      </w:r>
      <w:r w:rsidRPr="00AB2A5E">
        <w:rPr>
          <w:rFonts w:ascii="Times New Roman" w:hAnsi="Times New Roman"/>
          <w:b/>
          <w:sz w:val="28"/>
        </w:rPr>
        <w:t>ННОЕ</w:t>
      </w:r>
      <w:proofErr w:type="gramEnd"/>
      <w:r w:rsidRPr="00AB2A5E">
        <w:rPr>
          <w:rFonts w:ascii="Times New Roman" w:hAnsi="Times New Roman"/>
          <w:b/>
          <w:sz w:val="28"/>
        </w:rPr>
        <w:t xml:space="preserve"> УЧРЕЖДЕНИЕ</w:t>
      </w:r>
    </w:p>
    <w:p w:rsidR="00560BCE" w:rsidRPr="00E179FA" w:rsidRDefault="00560BCE" w:rsidP="00560BCE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E179FA">
        <w:rPr>
          <w:rFonts w:ascii="Times New Roman" w:hAnsi="Times New Roman"/>
          <w:b/>
          <w:sz w:val="32"/>
          <w:szCs w:val="32"/>
        </w:rPr>
        <w:t>«Служба жилищно-коммунального хозяйства</w:t>
      </w:r>
    </w:p>
    <w:p w:rsidR="00560BCE" w:rsidRPr="00E179FA" w:rsidRDefault="00560BCE" w:rsidP="00560BCE">
      <w:pPr>
        <w:jc w:val="center"/>
        <w:rPr>
          <w:b/>
          <w:sz w:val="32"/>
          <w:szCs w:val="32"/>
        </w:rPr>
      </w:pPr>
      <w:r w:rsidRPr="00E179FA">
        <w:rPr>
          <w:b/>
          <w:sz w:val="32"/>
          <w:szCs w:val="32"/>
        </w:rPr>
        <w:t xml:space="preserve"> и инженерной инфраструктуры»</w:t>
      </w:r>
    </w:p>
    <w:p w:rsidR="00560BCE" w:rsidRPr="00E179FA" w:rsidRDefault="00560BCE" w:rsidP="00560BC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79182EF" wp14:editId="0458DF46">
                <wp:simplePos x="0" y="0"/>
                <wp:positionH relativeFrom="column">
                  <wp:posOffset>-179070</wp:posOffset>
                </wp:positionH>
                <wp:positionV relativeFrom="paragraph">
                  <wp:posOffset>60960</wp:posOffset>
                </wp:positionV>
                <wp:extent cx="6121400" cy="635"/>
                <wp:effectExtent l="17145" t="20955" r="14605" b="1651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4EE2B" id="Line 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4.8pt" to="467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DtKA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60BCE" w:rsidRDefault="00560BCE" w:rsidP="00560BCE">
      <w:pPr>
        <w:rPr>
          <w:sz w:val="22"/>
          <w:szCs w:val="22"/>
        </w:rPr>
      </w:pPr>
      <w:r>
        <w:rPr>
          <w:sz w:val="18"/>
        </w:rPr>
        <w:t xml:space="preserve">                                                         </w:t>
      </w:r>
    </w:p>
    <w:p w:rsidR="00A212DD" w:rsidRDefault="00A11824" w:rsidP="00427BAB">
      <w:pPr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</w:p>
    <w:p w:rsidR="001618AE" w:rsidRPr="00A11824" w:rsidRDefault="00A212DD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  <w:r>
        <w:rPr>
          <w:rFonts w:eastAsia="Times New Roman CYR" w:cs="Times New Roman CYR"/>
          <w:b/>
          <w:sz w:val="28"/>
          <w:szCs w:val="28"/>
        </w:rPr>
        <w:t>при пров</w:t>
      </w:r>
      <w:r w:rsidR="006A2894">
        <w:rPr>
          <w:rFonts w:eastAsia="Times New Roman CYR" w:cs="Times New Roman CYR"/>
          <w:b/>
          <w:sz w:val="28"/>
          <w:szCs w:val="28"/>
        </w:rPr>
        <w:t>едении муниципального жилищного</w:t>
      </w:r>
      <w:r>
        <w:rPr>
          <w:rFonts w:eastAsia="Times New Roman CYR" w:cs="Times New Roman CYR"/>
          <w:b/>
          <w:sz w:val="28"/>
          <w:szCs w:val="28"/>
        </w:rPr>
        <w:t xml:space="preserve"> контроля </w:t>
      </w: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муниципального контроля в отношении кот</w:t>
      </w:r>
      <w:r w:rsidR="00B46411">
        <w:rPr>
          <w:sz w:val="28"/>
          <w:szCs w:val="28"/>
        </w:rPr>
        <w:t>орого проводится контрольное 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контрольного (надзорного) мероприятия_________________________________________________.</w:t>
      </w:r>
    </w:p>
    <w:p w:rsidR="001618AE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 проведении контрольного (надзорного) мероприятия__________________________________________________.</w:t>
      </w:r>
    </w:p>
    <w:p w:rsidR="00B464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нормативного правового акта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об утверждении формы проверочного листа_______________________________________________________________.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 и инициалы должностного лица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района, в должностные обязанности которого в соответствии с поло</w:t>
      </w:r>
      <w:r w:rsidR="006A2894">
        <w:rPr>
          <w:sz w:val="28"/>
          <w:szCs w:val="28"/>
        </w:rPr>
        <w:t>жением о муниципальном жилищном</w:t>
      </w:r>
      <w:r>
        <w:rPr>
          <w:sz w:val="28"/>
          <w:szCs w:val="28"/>
        </w:rPr>
        <w:t xml:space="preserve"> контроле входит </w:t>
      </w:r>
      <w:r>
        <w:rPr>
          <w:sz w:val="28"/>
          <w:szCs w:val="28"/>
        </w:rPr>
        <w:lastRenderedPageBreak/>
        <w:t>осуществление полномо</w:t>
      </w:r>
      <w:r w:rsidR="006A2894">
        <w:rPr>
          <w:sz w:val="28"/>
          <w:szCs w:val="28"/>
        </w:rPr>
        <w:t>чий по муниципальному жилищному</w:t>
      </w:r>
      <w:r>
        <w:rPr>
          <w:sz w:val="28"/>
          <w:szCs w:val="28"/>
        </w:rPr>
        <w:t xml:space="preserve"> контролю на территории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617"/>
        <w:gridCol w:w="3798"/>
        <w:gridCol w:w="2089"/>
        <w:gridCol w:w="2260"/>
        <w:gridCol w:w="1407"/>
      </w:tblGrid>
      <w:tr w:rsidR="00604E73" w:rsidTr="00502FB3">
        <w:trPr>
          <w:trHeight w:val="3009"/>
        </w:trPr>
        <w:tc>
          <w:tcPr>
            <w:tcW w:w="617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98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089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260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 (да/нет/неприменимо</w:t>
            </w:r>
          </w:p>
        </w:tc>
        <w:tc>
          <w:tcPr>
            <w:tcW w:w="1407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77103B" w:rsidRPr="00A9181C" w:rsidRDefault="0077103B" w:rsidP="0077103B">
            <w:pPr>
              <w:jc w:val="both"/>
              <w:rPr>
                <w:sz w:val="28"/>
                <w:szCs w:val="28"/>
              </w:rPr>
            </w:pPr>
            <w:r w:rsidRPr="00A9181C">
              <w:rPr>
                <w:color w:val="000000"/>
                <w:sz w:val="28"/>
                <w:szCs w:val="28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2089" w:type="dxa"/>
            <w:vAlign w:val="center"/>
          </w:tcPr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9" w:tooltip="consultantplus://offline/ref=9F8FEC50F1D48857D946FF2012C6871FCB93963B3D74CFEE48D25B12E3DF691D2FE9421889C3520D36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часть 1 статьи 157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0" w:tooltip="consultantplus://offline/ref=9F8FEC50F1D48857D946FF2012C6871FCB9196353772CFEE48D25B12E3DF691D2FE9421889C25508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подпункт "ж" пункта 4</w:t>
              </w:r>
            </w:hyperlink>
            <w:r w:rsidRPr="0077103B">
              <w:rPr>
                <w:color w:val="000000"/>
                <w:sz w:val="28"/>
                <w:szCs w:val="28"/>
              </w:rPr>
              <w:t> «Порядка осуществления деятельности по управлению многоквартирными домами» (утвержден Постановлением Правительства РФ от 15.05.2013</w:t>
            </w:r>
            <w:r>
              <w:rPr>
                <w:color w:val="000000"/>
                <w:sz w:val="28"/>
                <w:szCs w:val="28"/>
              </w:rPr>
              <w:t xml:space="preserve"> № 416) (далее – Правил № 416);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1" w:tooltip="consultantplus://offline/ref=9F8FEC50F1D48857D946FF2012C6871FCB93963E377FCFEE48D25B12E3DF691D2FE9421889C2540A30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31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 «Правил о предоставлении коммунальных услуг </w:t>
            </w:r>
            <w:r w:rsidRPr="0077103B">
              <w:rPr>
                <w:color w:val="000000"/>
                <w:sz w:val="28"/>
                <w:szCs w:val="28"/>
              </w:rPr>
              <w:lastRenderedPageBreak/>
              <w:t>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2" w:tooltip="consultantplus://offline/ref=9F8FEC50F1D48857D946FF2012C6871FCB93963E377FCFEE48D25B12E3DF691D2FE942188AC75E58609271B85CA8BFCDA0CAFF68DF0FMA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42 (1)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354;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3" w:tooltip="consultantplus://offline/ref=9F8FEC50F1D48857D946FF2012C6871FCB93963E377FCFEE48D25B12E3DF691D2FE9421889C3570834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43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354;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4" w:tooltip="consultantplus://offline/ref=9F8FEC50F1D48857D946FF2012C6871FCB93963E377FCFEE48D25B12E3DF691D2FE9421D8EC55E58609271B85CA8BFCDA0CAFF68DF0FMA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пункта 2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приложения № 2 к Правилам № 354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98" w:type="dxa"/>
            <w:vAlign w:val="center"/>
          </w:tcPr>
          <w:p w:rsidR="0077103B" w:rsidRPr="00AF7E5B" w:rsidRDefault="0077103B" w:rsidP="0077103B">
            <w:pPr>
              <w:widowControl w:val="0"/>
              <w:rPr>
                <w:sz w:val="28"/>
                <w:szCs w:val="28"/>
              </w:rPr>
            </w:pPr>
            <w:r w:rsidRPr="00AF7E5B">
              <w:rPr>
                <w:color w:val="000000"/>
                <w:sz w:val="28"/>
                <w:szCs w:val="28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2089" w:type="dxa"/>
          </w:tcPr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5" w:tooltip="consultantplus://offline/ref=9F8FEC50F1D48857D946FF2012C6871FCB93963B3D74CFEE48D25B12E3DF691D2FE9421889C3520D36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часть 1 статьи 157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6" w:tooltip="consultantplus://offline/ref=9F8FEC50F1D48857D946FF2012C6871FCB9196353772CFEE48D25B12E3DF691D2FE9421889C25508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подпункт "ж" пункта 4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7" w:tooltip="consultantplus://offline/ref=9F8FEC50F1D48857D946FF2012C6871FCB93963E377FCFEE48D25B12E3DF691D2FE9421889C2540A30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31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354;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8" w:tooltip="consultantplus://offline/ref=9F8FEC50F1D48857D946FF2012C6871FCB93963E377FCFEE48D25B12E3DF691D2FE9421889C3570A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59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354;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19" w:tooltip="consultantplus://offline/ref=9F8FEC50F1D48857D946FF2012C6871FCB93963E377FCFEE48D25B12E3DF691D2FE9421C8EC25E58609271B85CA8BFCDA0CAFF68DF0FMA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59 (2)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354;</w:t>
            </w:r>
          </w:p>
          <w:p w:rsidR="0077103B" w:rsidRPr="00AF7E5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20" w:tooltip="consultantplus://offline/ref=9F8FEC50F1D48857D946FF2012C6871FCB93963E377FCFEE48D25B12E3DF691D2FE9421889C3570B33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60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354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Pr="00604E73" w:rsidRDefault="0077103B" w:rsidP="0077103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:rsidR="0077103B" w:rsidRPr="00AF7E5B" w:rsidRDefault="0077103B" w:rsidP="0077103B">
            <w:pPr>
              <w:jc w:val="both"/>
              <w:rPr>
                <w:sz w:val="28"/>
                <w:szCs w:val="28"/>
              </w:rPr>
            </w:pPr>
            <w:r w:rsidRPr="00AF7E5B">
              <w:rPr>
                <w:color w:val="000000"/>
                <w:sz w:val="28"/>
                <w:szCs w:val="28"/>
              </w:rPr>
              <w:t xml:space="preserve">Соблюдаются ли требования к определению размера </w:t>
            </w:r>
            <w:r w:rsidRPr="00AF7E5B">
              <w:rPr>
                <w:color w:val="000000"/>
                <w:sz w:val="28"/>
                <w:szCs w:val="28"/>
              </w:rPr>
              <w:lastRenderedPageBreak/>
              <w:t>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2089" w:type="dxa"/>
          </w:tcPr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hyperlink r:id="rId21" w:tooltip="consultantplus://offline/ref=9F8FEC50F1D48857D946FF2012C6871FCB93963B3D74CFEE48D25B12E3DF691D2FE9421889C3520D36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часть 1 статьи 157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</w:t>
            </w:r>
            <w:r w:rsidRPr="0077103B">
              <w:rPr>
                <w:color w:val="000000"/>
                <w:sz w:val="28"/>
                <w:szCs w:val="28"/>
              </w:rPr>
              <w:lastRenderedPageBreak/>
              <w:t>Жилищного кодекса Российской Федерации;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22" w:tooltip="consultantplus://offline/ref=9F8FEC50F1D48857D946FF2012C6871FCB9196353772CFEE48D25B12E3DF691D2FE9421889C25508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подпункт "ж" пункта 4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77103B" w:rsidRPr="00AF7E5B" w:rsidRDefault="0077103B" w:rsidP="0077103B">
            <w:pPr>
              <w:jc w:val="both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>- пункты 31, 59(1), 60(1) Правил № 354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Pr="00604E73" w:rsidRDefault="0077103B" w:rsidP="0077103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98" w:type="dxa"/>
          </w:tcPr>
          <w:p w:rsidR="0077103B" w:rsidRPr="00AF7E5B" w:rsidRDefault="0077103B" w:rsidP="0077103B">
            <w:pPr>
              <w:jc w:val="both"/>
              <w:rPr>
                <w:sz w:val="28"/>
                <w:szCs w:val="28"/>
              </w:rPr>
            </w:pPr>
            <w:r w:rsidRPr="00AF7E5B">
              <w:rPr>
                <w:color w:val="000000"/>
                <w:sz w:val="28"/>
                <w:szCs w:val="28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2089" w:type="dxa"/>
          </w:tcPr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23" w:tooltip="consultantplus://offline/ref=9F8FEC50F1D48857D946FF2012C6871FCB93963B3D74CFEE48D25B12E3DF691D2FE9421889C3520D36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часть 1 статьи 157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24" w:tooltip="consultantplus://offline/ref=9F8FEC50F1D48857D946FF2012C6871FCB9196353772CFEE48D25B12E3DF691D2FE9421889C25508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подпункт "ж" пункта 4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25" w:tooltip="consultantplus://offline/ref=9F8FEC50F1D48857D946FF2012C6871FCB93963E377FCFEE48D25B12E3DF691D2FE9421889C2540A30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пункты 31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26" w:tooltip="consultantplus://offline/ref=9F8FEC50F1D48857D946FF2012C6871FCB93963E377FCFEE48D25B12E3DF691D2FE9421889C25C0F34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42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354;</w:t>
            </w:r>
          </w:p>
          <w:p w:rsidR="0077103B" w:rsidRPr="00AF7E5B" w:rsidRDefault="0077103B" w:rsidP="0077103B">
            <w:pPr>
              <w:jc w:val="both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27" w:tooltip="consultantplus://offline/ref=9F8FEC50F1D48857D946FF2012C6871FCB93963E377FCFEE48D25B12E3DF691D2FE9421B81C05E58609271B85CA8BFCDA0CAFF68DF0FMA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пункты 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28" w:tooltip="consultantplus://offline/ref=9F8FEC50F1D48857D946FF2012C6871FCB93963E377FCFEE48D25B12E3DF691D2FE9421889C25C0537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26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приложения № 2 к Правилам № 354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Pr="00604E73" w:rsidRDefault="0077103B" w:rsidP="0077103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8" w:type="dxa"/>
          </w:tcPr>
          <w:p w:rsidR="0077103B" w:rsidRPr="00AF7E5B" w:rsidRDefault="0077103B" w:rsidP="0077103B">
            <w:pPr>
              <w:jc w:val="both"/>
              <w:rPr>
                <w:sz w:val="28"/>
                <w:szCs w:val="28"/>
              </w:rPr>
            </w:pPr>
            <w:r w:rsidRPr="00AF7E5B">
              <w:rPr>
                <w:color w:val="000000"/>
                <w:sz w:val="28"/>
                <w:szCs w:val="28"/>
              </w:rPr>
              <w:t>Соблюдаются ли требования к определению разме</w:t>
            </w:r>
            <w:r>
              <w:rPr>
                <w:color w:val="000000"/>
                <w:sz w:val="28"/>
                <w:szCs w:val="28"/>
              </w:rPr>
              <w:t xml:space="preserve">ра платы за коммунальные услуги </w:t>
            </w:r>
            <w:r w:rsidRPr="00AF7E5B">
              <w:rPr>
                <w:color w:val="000000"/>
                <w:sz w:val="28"/>
                <w:szCs w:val="28"/>
              </w:rPr>
              <w:t xml:space="preserve">(по холодному, горячему </w:t>
            </w:r>
            <w:r>
              <w:rPr>
                <w:color w:val="000000"/>
                <w:sz w:val="28"/>
                <w:szCs w:val="28"/>
              </w:rPr>
              <w:t>водоснабжению, электроснабжению)</w:t>
            </w:r>
            <w:r w:rsidRPr="00AF7E5B">
              <w:rPr>
                <w:color w:val="000000"/>
                <w:sz w:val="28"/>
                <w:szCs w:val="28"/>
              </w:rPr>
              <w:t>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2089" w:type="dxa"/>
          </w:tcPr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29" w:tooltip="consultantplus://offline/ref=9F8FEC50F1D48857D946FF2012C6871FCB93963B3D74CFEE48D25B12E3DF691D2FE9421889C3520D36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часть 1 статьи 157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30" w:tooltip="consultantplus://offline/ref=9F8FEC50F1D48857D946FF2012C6871FCB93963B3D74CFEE48D25B12E3DF691D2FE9421889C3530436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часть 2 статьи 157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31" w:tooltip="consultantplus://offline/ref=9F8FEC50F1D48857D946FF2012C6871FCB9196353772CFEE48D25B12E3DF691D2FE9421889C25508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подпункт "ж" пункта 4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32" w:tooltip="consultantplus://offline/ref=9F8FEC50F1D48857D946FF2012C6871FCB93963E377FCFEE48D25B12E3DF691D2FE9421889C25504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пункты 10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- </w:t>
            </w:r>
            <w:hyperlink r:id="rId33" w:tooltip="consultantplus://offline/ref=9F8FEC50F1D48857D946FF2012C6871FCB93963E377FCFEE48D25B12E3DF691D2FE9421889C2550530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11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34" w:tooltip="consultantplus://offline/ref=9F8FEC50F1D48857D946FF2012C6871FCB93963E377FCFEE48D25B12E3DF691D2FE9421889C2550537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13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35" w:tooltip="consultantplus://offline/ref=9F8FEC50F1D48857D946FF2012C6871FCB93963E377FCFEE48D25B12E3DF691D2FE9421889C2540932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27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36" w:tooltip="consultantplus://offline/ref=9F8FEC50F1D48857D946FF2012C6871FCB93963E377FCFEE48D25B12E3DF691D2FE9421889C2540A30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31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37" w:tooltip="consultantplus://offline/ref=9F8FEC50F1D48857D946FF2012C6871FCB93963E377FCFEE48D25B12E3DF691D2FE9421889C3510837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40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38" w:tooltip="consultantplus://offline/ref=9F8FEC50F1D48857D946FF2012C6871FCB93963E377FCFEE48D25B12E3DF691D2FE9421889C35708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44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- </w:t>
            </w:r>
            <w:hyperlink r:id="rId39" w:tooltip="consultantplus://offline/ref=9F8FEC50F1D48857D946FF2012C6871FCB93963E377FCFEE48D25B12E3DF691D2FE9421889C3570935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47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354;</w:t>
            </w:r>
          </w:p>
          <w:p w:rsidR="0077103B" w:rsidRPr="00AF7E5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пункт </w:t>
            </w:r>
            <w:hyperlink r:id="rId40" w:tooltip="consultantplus://offline/ref=9F8FEC50F1D48857D946FF2012C6871FCB93963E377FCFEE48D25B12E3DF691D2FE9421889C2530D33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приложения N 2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к Правилам № 354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98" w:type="dxa"/>
          </w:tcPr>
          <w:p w:rsidR="0077103B" w:rsidRPr="008230F5" w:rsidRDefault="0077103B" w:rsidP="0077103B">
            <w:pPr>
              <w:jc w:val="both"/>
              <w:rPr>
                <w:sz w:val="28"/>
                <w:szCs w:val="28"/>
              </w:rPr>
            </w:pPr>
            <w:r w:rsidRPr="008230F5">
              <w:rPr>
                <w:color w:val="000000"/>
                <w:sz w:val="28"/>
                <w:szCs w:val="28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2089" w:type="dxa"/>
          </w:tcPr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41" w:tooltip="consultantplus://offline/ref=9F8FEC50F1D48857D946FF2012C6871FCB93963B3D74CFEE48D25B12E3DF691D2FE9421889C3520D36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часть 1 статьи 157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42" w:tooltip="consultantplus://offline/ref=9F8FEC50F1D48857D946FF2012C6871FCB9196353772CFEE48D25B12E3DF691D2FE9421889C25508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подпункт "ж" пункта 4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43" w:tooltip="consultantplus://offline/ref=9F8FEC50F1D48857D946FF2012C6871FCB93963E377FCFEE48D25B12E3DF691D2FE9421889C2550439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10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44" w:tooltip="consultantplus://offline/ref=9F8FEC50F1D48857D946FF2012C6871FCB93963E377FCFEE48D25B12E3DF691D2FE9421889C2540A30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31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45" w:tooltip="consultantplus://offline/ref=9F8FEC50F1D48857D946FF2012C6871FCB93963E377FCFEE48D25B12E3DF691D2FE9421889C3510837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40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46" w:tooltip="consultantplus://offline/ref=9F8FEC50F1D48857D946FF2012C6871FCB93963E377FCFEE48D25B12E3DF691D2FE9421889C3570934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48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354;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47" w:tooltip="consultantplus://offline/ref=9F8FEC50F1D48857D946FF2012C6871FCB93963E377FCFEE48D25B12E3DF691D2FE9421889C3560435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17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приложения N 2 к Правилам № 354;</w:t>
            </w:r>
          </w:p>
          <w:p w:rsidR="0077103B" w:rsidRPr="008230F5" w:rsidRDefault="0077103B" w:rsidP="0077103B">
            <w:pPr>
              <w:jc w:val="both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 xml:space="preserve">- </w:t>
            </w:r>
            <w:hyperlink r:id="rId48" w:tooltip="consultantplus://offline/ref=9F8FEC50F1D48857D946FF2012C6871FCB93963E377FCFEE48D25B12E3DF691D2FE9421889C3550C34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27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приложения N 2 к Правилам № 354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98" w:type="dxa"/>
          </w:tcPr>
          <w:p w:rsidR="0077103B" w:rsidRPr="008230F5" w:rsidRDefault="0077103B" w:rsidP="0077103B">
            <w:pPr>
              <w:jc w:val="both"/>
              <w:rPr>
                <w:sz w:val="28"/>
                <w:szCs w:val="28"/>
              </w:rPr>
            </w:pPr>
            <w:r w:rsidRPr="008230F5">
              <w:rPr>
                <w:color w:val="000000"/>
                <w:sz w:val="28"/>
                <w:szCs w:val="28"/>
              </w:rPr>
              <w:t>Соблюдаются ли требования по содержанию всех видов фундамента?</w:t>
            </w:r>
          </w:p>
        </w:tc>
        <w:tc>
          <w:tcPr>
            <w:tcW w:w="2089" w:type="dxa"/>
          </w:tcPr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>-</w:t>
            </w:r>
            <w:hyperlink r:id="rId49" w:tooltip="consultantplus://offline/ref=9F8FEC50F1D48857D946FF2012C6871FCB93963B3D74CFEE48D25B12E3DF691D2FE9421E8FC55E58609271B85CA8BFCDA0CAFF68DF0FMA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- </w:t>
            </w:r>
            <w:hyperlink r:id="rId50" w:tooltip="consultantplus://offline/ref=9F8FEC50F1D48857D946FF2012C6871FCB93963B3D74CFEE48D25B12E3DF691D2FE9421889C3540D34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; </w:t>
            </w:r>
            <w:hyperlink r:id="rId51" w:tooltip="consultantplus://offline/ref=9F8FEC50F1D48857D946FF2012C6871FCB93963B3D74CFEE48D25B12E3DF691D2FE9421F89CB5E58609271B85CA8BFCDA0CAFF68DF0FMA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- </w:t>
            </w:r>
            <w:hyperlink r:id="rId52" w:tooltip="consultantplus://offline/ref=9F8FEC50F1D48857D946FF2012C6871FCB93963B3D74CFEE48D25B12E3DF691D2FE9421E8FCB5E58609271B85CA8BFCDA0CAFF68DF0FMA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>-</w:t>
            </w:r>
            <w:hyperlink r:id="rId53" w:tooltip="consultantplus://offline/ref=9F8FEC50F1D48857D946FF2012C6871FCB9090353C76CFEE48D25B12E3DF691D2FE9421889C2550933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, </w:t>
            </w:r>
            <w:hyperlink r:id="rId54" w:tooltip="consultantplus://offline/ref=9F8FEC50F1D48857D946FF2012C6871FCB9090353C76CFEE48D25B12E3DF691D2FE9421889C2550938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№ 491; 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>-</w:t>
            </w:r>
            <w:hyperlink r:id="rId55" w:tooltip="consultantplus://offline/ref=9F8FEC50F1D48857D946FF2012C6871FCB9090353C72CFEE48D25B12E3DF691D2FE9421889C2550D35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1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Постановления № 290;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>-</w:t>
            </w:r>
            <w:hyperlink r:id="rId56" w:tooltip="consultantplus://offline/ref=9F8FEC50F1D48857D946FF2012C6871FCB9196353772CFEE48D25B12E3DF691D2FE9421889C2550F37DD70E419FBACCCA1CAFD6FC0F190C303M6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Правил № 416; </w:t>
            </w:r>
          </w:p>
          <w:p w:rsidR="0077103B" w:rsidRPr="0077103B" w:rsidRDefault="0077103B" w:rsidP="0077103B">
            <w:pPr>
              <w:widowControl w:val="0"/>
              <w:rPr>
                <w:sz w:val="28"/>
                <w:szCs w:val="28"/>
              </w:rPr>
            </w:pPr>
            <w:r w:rsidRPr="0077103B">
              <w:rPr>
                <w:color w:val="000000"/>
                <w:sz w:val="28"/>
                <w:szCs w:val="28"/>
              </w:rPr>
              <w:t>-</w:t>
            </w:r>
            <w:hyperlink r:id="rId57" w:tooltip="consultantplus://offline/ref=9F8FEC50F1D48857D946FF2012C6871FCC95943A377C92E4408B5710E4D0360A28A04E1989C65C083A8275F108A3A0CBB9D4FA76DCF3910CMB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пункт 4.1.6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; </w:t>
            </w:r>
            <w:hyperlink r:id="rId58" w:tooltip="consultantplus://offline/ref=9F8FEC50F1D48857D946FF2012C6871FCC95943A377C92E4408B5710E4D0360A28A04E1989C65C093A8275F108A3A0CBB9D4FA76DCF3910CMB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4.1.7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; </w:t>
            </w:r>
            <w:hyperlink r:id="rId59" w:tooltip="consultantplus://offline/ref=9F8FEC50F1D48857D946FF2012C6871FCC95943A377C92E4408B5710E4D0360A28A04E1989C755093A8275F108A3A0CBB9D4FA76DCF3910CMBL" w:history="1">
              <w:r w:rsidRPr="0077103B">
                <w:rPr>
                  <w:color w:val="000000"/>
                  <w:sz w:val="28"/>
                  <w:szCs w:val="28"/>
                  <w:u w:val="single"/>
                </w:rPr>
                <w:t>4.1.15</w:t>
              </w:r>
            </w:hyperlink>
            <w:r w:rsidRPr="0077103B">
              <w:rPr>
                <w:color w:val="000000"/>
                <w:sz w:val="28"/>
                <w:szCs w:val="28"/>
              </w:rPr>
              <w:t xml:space="preserve"> </w:t>
            </w:r>
            <w:r w:rsidRPr="0077103B">
              <w:rPr>
                <w:color w:val="000000"/>
                <w:sz w:val="28"/>
                <w:szCs w:val="28"/>
              </w:rPr>
              <w:lastRenderedPageBreak/>
              <w:t>Правил № 170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98" w:type="dxa"/>
          </w:tcPr>
          <w:p w:rsidR="0077103B" w:rsidRPr="0052627A" w:rsidRDefault="0077103B" w:rsidP="0077103B">
            <w:pPr>
              <w:jc w:val="both"/>
              <w:rPr>
                <w:color w:val="000000"/>
                <w:sz w:val="28"/>
                <w:szCs w:val="28"/>
              </w:rPr>
            </w:pPr>
            <w:r w:rsidRPr="0052627A">
              <w:rPr>
                <w:color w:val="000000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2089" w:type="dxa"/>
          </w:tcPr>
          <w:p w:rsidR="0077103B" w:rsidRPr="00502FB3" w:rsidRDefault="0077103B" w:rsidP="0077103B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60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61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62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63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 </w:t>
            </w:r>
          </w:p>
          <w:p w:rsidR="0077103B" w:rsidRPr="00502FB3" w:rsidRDefault="0077103B" w:rsidP="0077103B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64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65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 </w:t>
            </w:r>
          </w:p>
          <w:p w:rsidR="0077103B" w:rsidRPr="00502FB3" w:rsidRDefault="0077103B" w:rsidP="0077103B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66" w:tooltip="consultantplus://offline/ref=9F8FEC50F1D48857D946FF2012C6871FCB9090353C72CFEE48D25B12E3DF691D2FE9421889C2550E32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290; </w:t>
            </w:r>
          </w:p>
          <w:p w:rsidR="0077103B" w:rsidRPr="00502FB3" w:rsidRDefault="0077103B" w:rsidP="0077103B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67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 </w:t>
            </w:r>
          </w:p>
          <w:p w:rsidR="0077103B" w:rsidRPr="00502FB3" w:rsidRDefault="0077103B" w:rsidP="0077103B">
            <w:pPr>
              <w:widowControl w:val="0"/>
              <w:rPr>
                <w:color w:val="000000"/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68" w:tooltip="consultantplus://offline/ref=9F8FEC50F1D48857D946FF2012C6871FCC95943A377C92E4408B5710E4D0360A28A04E1989C05C0F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3.4.1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69" w:tooltip="consultantplus://offline/ref=9F8FEC50F1D48857D946FF2012C6871FCC95943A377C92E4408B5710E4D0360A28A04E1989C1550C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3.4.4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70" w:tooltip="consultantplus://offline/ref=9F8FEC50F1D48857D946FF2012C6871FCC95943A377C92E4408B5710E4D0360A28A04E1989C65D0D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4.1.1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71" w:tooltip="consultantplus://offline/ref=9F8FEC50F1D48857D946FF2012C6871FCC95943A377C92E4408B5710E4D0360A28A04E1989C65D04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4.1.3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72" w:tooltip="consultantplus://offline/ref=9F8FEC50F1D48857D946FF2012C6871FCC95943A377C92E4408B5710E4D0360A28A04E1989C65C05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4.1.10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73" w:tooltip="consultantplus://offline/ref=9F8FEC50F1D48857D946FF2012C6871FCC95943A377C92E4408B5710E4D0360A28A04E1989C75509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4.1.15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77103B" w:rsidRPr="0052627A" w:rsidRDefault="0077103B" w:rsidP="0077103B">
            <w:pPr>
              <w:jc w:val="both"/>
              <w:rPr>
                <w:color w:val="000000"/>
                <w:sz w:val="28"/>
                <w:szCs w:val="28"/>
              </w:rPr>
            </w:pPr>
            <w:r w:rsidRPr="0052627A">
              <w:rPr>
                <w:color w:val="000000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089" w:type="dxa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74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75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76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77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 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78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79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 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80" w:tooltip="consultantplus://offline/ref=9F8FEC50F1D48857D946FF2012C6871FCB9090353C72CFEE48D25B12E3DF691D2FE9421889C2550E36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3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81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 </w:t>
            </w:r>
          </w:p>
          <w:p w:rsidR="0077103B" w:rsidRPr="0052627A" w:rsidRDefault="00502FB3" w:rsidP="00502FB3">
            <w:pPr>
              <w:widowControl w:val="0"/>
              <w:rPr>
                <w:color w:val="000000"/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82" w:tooltip="consultantplus://offline/ref=9F8FEC50F1D48857D946FF2012C6871FCC95943A377C92E4408B5710E4D0360A28A04E1989C7540E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4.2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83" w:tooltip="consultantplus://offline/ref=9F8FEC50F1D48857D946FF2012C6871FCC95943A377C92E4408B5710E4D0360A28A04E1989C7530A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4.2.2.4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84" w:tooltip="consultantplus://offline/ref=9F8FEC50F1D48857D946FF2012C6871FCC95943A377C92E4408B5710E4D0360A28A04E1989C45504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4.2.4.9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85" w:tooltip="consultantplus://offline/ref=9F8FEC50F1D48857D946FF2012C6871FCC95943A377C92E4408B5710E4D0360A28A04E1989CA5C0D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4.10.2.1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77103B" w:rsidRPr="00BE49E8" w:rsidRDefault="0077103B" w:rsidP="0077103B">
            <w:pPr>
              <w:jc w:val="both"/>
              <w:rPr>
                <w:color w:val="000000"/>
                <w:sz w:val="28"/>
                <w:szCs w:val="28"/>
              </w:rPr>
            </w:pPr>
            <w:r w:rsidRPr="00BE49E8">
              <w:rPr>
                <w:color w:val="000000"/>
                <w:sz w:val="28"/>
                <w:szCs w:val="28"/>
              </w:rPr>
              <w:t xml:space="preserve">Соблюдаются ли обязательные требования по содержанию перекрытий </w:t>
            </w:r>
            <w:r w:rsidRPr="00BE49E8">
              <w:rPr>
                <w:color w:val="000000"/>
                <w:sz w:val="28"/>
                <w:szCs w:val="28"/>
              </w:rPr>
              <w:lastRenderedPageBreak/>
              <w:t>многоквартирных домов?</w:t>
            </w:r>
          </w:p>
        </w:tc>
        <w:tc>
          <w:tcPr>
            <w:tcW w:w="2089" w:type="dxa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lastRenderedPageBreak/>
              <w:t>-</w:t>
            </w:r>
            <w:hyperlink r:id="rId86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87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88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89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</w:t>
            </w:r>
            <w:r w:rsidRPr="00502FB3">
              <w:rPr>
                <w:color w:val="000000"/>
                <w:sz w:val="28"/>
                <w:szCs w:val="28"/>
              </w:rPr>
              <w:lastRenderedPageBreak/>
              <w:t xml:space="preserve">кодекса Российской Федерации; 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90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91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 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92" w:tooltip="consultantplus://offline/ref=9F8FEC50F1D48857D946FF2012C6871FCB9090353C72CFEE48D25B12E3DF691D2FE9421889C2550F32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93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 </w:t>
            </w:r>
          </w:p>
          <w:p w:rsidR="0077103B" w:rsidRPr="00BE49E8" w:rsidRDefault="00502FB3" w:rsidP="00502FB3">
            <w:pPr>
              <w:widowControl w:val="0"/>
              <w:rPr>
                <w:color w:val="000000"/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94" w:tooltip="consultantplus://offline/ref=9F8FEC50F1D48857D946FF2012C6871FCC95943A377C92E4408B5710E4D0360A28A04E1989C4540B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4.3.1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95" w:tooltip="consultantplus://offline/ref=9F8FEC50F1D48857D946FF2012C6871FCC95943A377C92E4408B5710E4D0360A28A04E1989C4560E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4.3.7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798" w:type="dxa"/>
            <w:vAlign w:val="center"/>
          </w:tcPr>
          <w:p w:rsidR="0077103B" w:rsidRPr="00795853" w:rsidRDefault="0077103B" w:rsidP="0077103B">
            <w:pPr>
              <w:widowControl w:val="0"/>
              <w:rPr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089" w:type="dxa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96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97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98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99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 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00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01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 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02" w:tooltip="consultantplus://offline/ref=9F8FEC50F1D48857D946FF2012C6871FCB9090353C72CFEE48D25B12E3DF691D2FE9421889C2550F32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03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 </w:t>
            </w:r>
          </w:p>
          <w:p w:rsidR="0077103B" w:rsidRPr="00795853" w:rsidRDefault="00502FB3" w:rsidP="00502FB3">
            <w:pPr>
              <w:widowControl w:val="0"/>
              <w:rPr>
                <w:color w:val="000000"/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04" w:tooltip="consultantplus://offline/ref=9F8FEC50F1D48857D946FF2012C6871FCC95943A377C92E4408B5710E4D0360A28A04E1989C4540B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4.3.1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05" w:tooltip="consultantplus://offline/ref=9F8FEC50F1D48857D946FF2012C6871FCC95943A377C92E4408B5710E4D0360A28A04E1989C4560E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4.3.7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98" w:type="dxa"/>
          </w:tcPr>
          <w:p w:rsidR="0077103B" w:rsidRPr="00795853" w:rsidRDefault="0077103B" w:rsidP="0077103B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089" w:type="dxa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06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07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08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09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10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11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12" w:tooltip="consultantplus://offline/ref=9F8FEC50F1D48857D946FF2012C6871FCB9090353C72CFEE48D25B12E3DF691D2FE9421889C2550A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8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</w:t>
            </w:r>
            <w:r w:rsidRPr="00502FB3">
              <w:rPr>
                <w:color w:val="000000"/>
                <w:sz w:val="28"/>
                <w:szCs w:val="28"/>
              </w:rPr>
              <w:lastRenderedPageBreak/>
              <w:t>Постановления № 290;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13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п.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77103B" w:rsidRPr="00795853" w:rsidRDefault="00502FB3" w:rsidP="00502FB3">
            <w:pPr>
              <w:widowControl w:val="0"/>
              <w:rPr>
                <w:color w:val="000000"/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14" w:tooltip="consultantplus://offline/ref=9F8FEC50F1D48857D946FF2012C6871FCC95943A377C92E4408B5710E4D0360A28A04E1989C0500C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3.2.2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15" w:tooltip="consultantplus://offline/ref=9F8FEC50F1D48857D946FF2012C6871FCC95943A377C92E4408B5710E4D0360A28A04E1989CA570A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4.8.1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16" w:tooltip="consultantplus://offline/ref=9F8FEC50F1D48857D946FF2012C6871FCC95943A377C92E4408B5710E4D0360A28A04E1989CA5705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4.8.3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17" w:tooltip="consultantplus://offline/ref=9F8FEC50F1D48857D946FF2012C6871FCC95943A377C92E4408B5710E4D0360A28A04E1989CA560C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4.8.4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18" w:tooltip="consultantplus://offline/ref=9F8FEC50F1D48857D946FF2012C6871FCC95943A377C92E4408B5710E4D0360A28A04E1989CA560A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4.8.7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19" w:tooltip="consultantplus://offline/ref=9F8FEC50F1D48857D946FF2012C6871FCC95943A377C92E4408B5710E4D0360A28A04E1989CA510B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4.8.13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98" w:type="dxa"/>
          </w:tcPr>
          <w:p w:rsidR="0077103B" w:rsidRPr="00795853" w:rsidRDefault="0077103B" w:rsidP="0077103B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089" w:type="dxa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20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21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22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23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24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25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26" w:tooltip="consultantplus://offline/ref=9F8FEC50F1D48857D946FF2012C6871FCB9090353C72CFEE48D25B12E3DF691D2FE9421889C2550435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10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27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77103B" w:rsidRPr="00795853" w:rsidRDefault="00502FB3" w:rsidP="00502FB3">
            <w:pPr>
              <w:widowControl w:val="0"/>
              <w:rPr>
                <w:color w:val="000000"/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28" w:tooltip="consultantplus://offline/ref=9F8FEC50F1D48857D946FF2012C6871FCC95943A377C92E4408B5710E4D0360A28A04E1989C4530E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4.5.1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29" w:tooltip="consultantplus://offline/ref=9F8FEC50F1D48857D946FF2012C6871FCC95943A377C92E4408B5710E4D0360A28A04E1989C45304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4.5.3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98" w:type="dxa"/>
          </w:tcPr>
          <w:p w:rsidR="0077103B" w:rsidRPr="00795853" w:rsidRDefault="0077103B" w:rsidP="0077103B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089" w:type="dxa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30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31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32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33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34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35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36" w:tooltip="consultantplus://offline/ref=9F8FEC50F1D48857D946FF2012C6871FCB9090353C72CFEE48D25B12E3DF691D2FE9421889C25504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12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37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77103B" w:rsidRPr="00502FB3" w:rsidRDefault="00502FB3" w:rsidP="00502FB3">
            <w:pPr>
              <w:widowControl w:val="0"/>
              <w:rPr>
                <w:color w:val="000000"/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hyperlink r:id="rId138" w:tooltip="consultantplus://offline/ref=9F8FEC50F1D48857D946FF2012C6871FCC95943A377C92E4408B5710E4D0360A28A04E1989C45608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4.4.1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39" w:tooltip="consultantplus://offline/ref=9F8FEC50F1D48857D946FF2012C6871FCC95943A377C92E4408B5710E4D0360A28A04E1989C4510E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4.4.3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40" w:tooltip="consultantplus://offline/ref=9F8FEC50F1D48857D946FF2012C6871FCC95943A377C92E4408B5710E4D0360A28A04E1989C4510F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4.4.4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41" w:tooltip="consultantplus://offline/ref=9F8FEC50F1D48857D946FF2012C6871FCC95943A377C92E4408B5710E4D0360A28A04E1989C4510B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4.4.6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42" w:tooltip="consultantplus://offline/ref=9F8FEC50F1D48857D946FF2012C6871FCC95943A377C92E4408B5710E4D0360A28A04E1989C45105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4.4.8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43" w:tooltip="consultantplus://offline/ref=9F8FEC50F1D48857D946FF2012C6871FCC95943A377C92E4408B5710E4D0360A28A04E1989C45009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4.4.12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44" w:tooltip="consultantplus://offline/ref=9F8FEC50F1D48857D946FF2012C6871FCC95943A377C92E4408B5710E4D0360A28A04E1989C4530C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4.4.16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798" w:type="dxa"/>
          </w:tcPr>
          <w:p w:rsidR="0077103B" w:rsidRPr="00795853" w:rsidRDefault="0077103B" w:rsidP="0077103B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089" w:type="dxa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45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46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47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48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49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50" w:tooltip="consultantplus://offline/ref=9F8FEC50F1D48857D946FF2012C6871FCB9090353C76CFEE48D25B12E3DF691D2FE9421889C2540935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"в"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51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52" w:tooltip="consultantplus://offline/ref=9F8FEC50F1D48857D946FF2012C6871FCB9090353C72CFEE48D25B12E3DF691D2FE9421889C2540D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17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53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п.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77103B" w:rsidRPr="00795853" w:rsidRDefault="00502FB3" w:rsidP="00502FB3">
            <w:pPr>
              <w:widowControl w:val="0"/>
              <w:rPr>
                <w:color w:val="000000"/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54" w:tooltip="consultantplus://offline/ref=9F8FEC50F1D48857D946FF2012C6871FCC95943A377C92E4408B5710E4D0360A28A04E1989CB5604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5.1.1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55" w:tooltip="consultantplus://offline/ref=9F8FEC50F1D48857D946FF2012C6871FCC95943A377C92E4408B5710E4D0360A28A04E1989CB510A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5.1.3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  <w:tr w:rsidR="00502FB3" w:rsidTr="00502FB3">
        <w:tc>
          <w:tcPr>
            <w:tcW w:w="617" w:type="dxa"/>
          </w:tcPr>
          <w:p w:rsidR="00502FB3" w:rsidRDefault="00502FB3" w:rsidP="00502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98" w:type="dxa"/>
          </w:tcPr>
          <w:p w:rsidR="00502FB3" w:rsidRPr="00795853" w:rsidRDefault="00502FB3" w:rsidP="00502FB3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2089" w:type="dxa"/>
            <w:vAlign w:val="center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56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57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58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59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60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61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62" w:tooltip="consultantplus://offline/ref=9F8FEC50F1D48857D946FF2012C6871FCB9090353C72CFEE48D25B12E3DF691D2FE9421889C2540D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17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63" w:tooltip="consultantplus://offline/ref=9F8FEC50F1D48857D946FF2012C6871FCB9090353C72CFEE48D25B12E3DF691D2FE9421889C2540E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18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64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</w:t>
            </w:r>
          </w:p>
        </w:tc>
        <w:tc>
          <w:tcPr>
            <w:tcW w:w="2260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</w:tr>
      <w:tr w:rsidR="00502FB3" w:rsidTr="00502FB3">
        <w:tc>
          <w:tcPr>
            <w:tcW w:w="617" w:type="dxa"/>
          </w:tcPr>
          <w:p w:rsidR="00502FB3" w:rsidRDefault="00502FB3" w:rsidP="00502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98" w:type="dxa"/>
          </w:tcPr>
          <w:p w:rsidR="00502FB3" w:rsidRPr="00795853" w:rsidRDefault="00502FB3" w:rsidP="00502FB3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 xml:space="preserve">Соблюдаются ли обязательные требования по содержанию систем водоотведения </w:t>
            </w:r>
            <w:r w:rsidRPr="00795853">
              <w:rPr>
                <w:color w:val="000000"/>
                <w:sz w:val="28"/>
                <w:szCs w:val="28"/>
              </w:rPr>
              <w:lastRenderedPageBreak/>
              <w:t>многоквартирного дома?</w:t>
            </w:r>
          </w:p>
        </w:tc>
        <w:tc>
          <w:tcPr>
            <w:tcW w:w="2089" w:type="dxa"/>
            <w:vAlign w:val="center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lastRenderedPageBreak/>
              <w:t>-</w:t>
            </w:r>
            <w:hyperlink r:id="rId165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66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67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68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</w:t>
            </w:r>
            <w:r w:rsidRPr="00502FB3">
              <w:rPr>
                <w:color w:val="000000"/>
                <w:sz w:val="28"/>
                <w:szCs w:val="28"/>
              </w:rPr>
              <w:lastRenderedPageBreak/>
              <w:t>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69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70" w:tooltip="consultantplus://offline/ref=9F8FEC50F1D48857D946FF2012C6871FCB9090353C72CFEE48D25B12E3DF691D2FE9421889C2540E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18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71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72" w:tooltip="consultantplus://offline/ref=9F8FEC50F1D48857D946FF2012C6871FCC95943A377C92E4408B5710E4D0360A28A04E1988C0530F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5.8.1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73" w:tooltip="consultantplus://offline/ref=9F8FEC50F1D48857D946FF2012C6871FCC95943A377C92E4408B5710E4D0360A28A04E1988C05208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5.8.4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</w:tr>
      <w:tr w:rsidR="00502FB3" w:rsidTr="00502FB3">
        <w:tc>
          <w:tcPr>
            <w:tcW w:w="617" w:type="dxa"/>
          </w:tcPr>
          <w:p w:rsidR="00502FB3" w:rsidRDefault="00502FB3" w:rsidP="00502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798" w:type="dxa"/>
          </w:tcPr>
          <w:p w:rsidR="00502FB3" w:rsidRPr="00795853" w:rsidRDefault="00502FB3" w:rsidP="00502FB3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089" w:type="dxa"/>
            <w:vAlign w:val="center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74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75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76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77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78" w:tooltip="consultantplus://offline/ref=9F8FEC50F1D48857D946FF2012C6871FCB9090353C76CFEE48D25B12E3DF691D2FE9421889C25509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"а"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79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491,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80" w:tooltip="consultantplus://offline/ref=9F8FEC50F1D48857D946FF2012C6871FCB9090353C72CFEE48D25B12E3DF691D2FE9421889C2540F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20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Постановления № 290</w:t>
            </w:r>
          </w:p>
        </w:tc>
        <w:tc>
          <w:tcPr>
            <w:tcW w:w="2260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</w:tr>
      <w:tr w:rsidR="00502FB3" w:rsidTr="00502FB3">
        <w:tc>
          <w:tcPr>
            <w:tcW w:w="617" w:type="dxa"/>
          </w:tcPr>
          <w:p w:rsidR="00502FB3" w:rsidRDefault="00502FB3" w:rsidP="00502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98" w:type="dxa"/>
          </w:tcPr>
          <w:p w:rsidR="00502FB3" w:rsidRPr="00795853" w:rsidRDefault="00502FB3" w:rsidP="00502FB3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089" w:type="dxa"/>
            <w:vAlign w:val="center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81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82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83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84" w:tooltip="consultantplus://offline/ref=9F8FEC50F1D48857D946FF2012C6871FCB93963B3D74CFEE48D25B12E3DF691D2FE9421E8F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2.3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85" w:tooltip="consultantplus://offline/ref=9F8FEC50F1D48857D946FF2012C6871FCB9090353C76CFEE48D25B12E3DF691D2FE9421889C2550938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"з"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86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416;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87" w:tooltip="consultantplus://offline/ref=9F8FEC50F1D48857D946FF2012C6871FCC95943A377C92E4408B5710E4D0360A28A04E1989C3500F3A8275F108A3A0CBB9D4FA76DCF3910CMB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пункт 2.6.2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170</w:t>
            </w:r>
          </w:p>
        </w:tc>
        <w:tc>
          <w:tcPr>
            <w:tcW w:w="2260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</w:tr>
      <w:tr w:rsidR="00502FB3" w:rsidTr="00502FB3">
        <w:tc>
          <w:tcPr>
            <w:tcW w:w="617" w:type="dxa"/>
          </w:tcPr>
          <w:p w:rsidR="00502FB3" w:rsidRDefault="00502FB3" w:rsidP="00502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98" w:type="dxa"/>
          </w:tcPr>
          <w:p w:rsidR="00502FB3" w:rsidRPr="00795853" w:rsidRDefault="00502FB3" w:rsidP="00502FB3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 xml:space="preserve">Соблюдаются ли обязательные требования по наличию оснований для </w:t>
            </w:r>
            <w:r w:rsidRPr="00795853">
              <w:rPr>
                <w:color w:val="000000"/>
                <w:sz w:val="28"/>
                <w:szCs w:val="28"/>
              </w:rPr>
              <w:lastRenderedPageBreak/>
              <w:t>начала процедуры ограничения или приостановления предоставления коммунальной услуги?</w:t>
            </w:r>
          </w:p>
        </w:tc>
        <w:tc>
          <w:tcPr>
            <w:tcW w:w="2089" w:type="dxa"/>
            <w:vAlign w:val="center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lastRenderedPageBreak/>
              <w:t>-</w:t>
            </w:r>
            <w:hyperlink r:id="rId188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</w:t>
            </w:r>
            <w:r w:rsidRPr="00502FB3">
              <w:rPr>
                <w:color w:val="000000"/>
                <w:sz w:val="28"/>
                <w:szCs w:val="28"/>
              </w:rPr>
              <w:lastRenderedPageBreak/>
              <w:t>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89" w:tooltip="consultantplus://offline/ref=9F8FEC50F1D48857D946FF2012C6871FCB93963E377FCFEE48D25B12E3DF691D2FE9421889C2550B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354</w:t>
            </w:r>
          </w:p>
        </w:tc>
        <w:tc>
          <w:tcPr>
            <w:tcW w:w="2260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</w:tr>
      <w:tr w:rsidR="00502FB3" w:rsidTr="00502FB3">
        <w:tc>
          <w:tcPr>
            <w:tcW w:w="617" w:type="dxa"/>
          </w:tcPr>
          <w:p w:rsidR="00502FB3" w:rsidRDefault="00502FB3" w:rsidP="00502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798" w:type="dxa"/>
          </w:tcPr>
          <w:p w:rsidR="00502FB3" w:rsidRPr="00795853" w:rsidRDefault="00502FB3" w:rsidP="00502FB3">
            <w:pPr>
              <w:jc w:val="both"/>
              <w:rPr>
                <w:color w:val="000000"/>
                <w:sz w:val="28"/>
                <w:szCs w:val="28"/>
              </w:rPr>
            </w:pPr>
            <w:r w:rsidRPr="00795853">
              <w:rPr>
                <w:color w:val="000000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2089" w:type="dxa"/>
            <w:vAlign w:val="center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90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91" w:tooltip="consultantplus://offline/ref=9F8FEC50F1D48857D946FF2012C6871FCB93963E377FCFEE48D25B12E3DF691D2FE9421889C2550B33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354</w:t>
            </w:r>
          </w:p>
        </w:tc>
        <w:tc>
          <w:tcPr>
            <w:tcW w:w="2260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</w:tr>
      <w:tr w:rsidR="00502FB3" w:rsidTr="00502FB3">
        <w:tc>
          <w:tcPr>
            <w:tcW w:w="617" w:type="dxa"/>
          </w:tcPr>
          <w:p w:rsidR="00502FB3" w:rsidRDefault="00502FB3" w:rsidP="00502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98" w:type="dxa"/>
          </w:tcPr>
          <w:p w:rsidR="00502FB3" w:rsidRPr="00D71B82" w:rsidRDefault="00502FB3" w:rsidP="00502FB3">
            <w:pPr>
              <w:jc w:val="both"/>
              <w:rPr>
                <w:color w:val="000000"/>
                <w:sz w:val="28"/>
                <w:szCs w:val="28"/>
              </w:rPr>
            </w:pPr>
            <w:r w:rsidRPr="00D71B82">
              <w:rPr>
                <w:color w:val="000000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2089" w:type="dxa"/>
            <w:vAlign w:val="center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>-</w:t>
            </w:r>
            <w:hyperlink r:id="rId192" w:tooltip="consultantplus://offline/ref=9F8FEC50F1D48857D946FF2012C6871FCB93963B3D74CFEE48D25B12E3DF691D2FE9421E8FC5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93" w:tooltip="consultantplus://offline/ref=9F8FEC50F1D48857D946FF2012C6871FCB93963B3D74CFEE48D25B12E3DF691D2FE9421889C3540D34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1.2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; </w:t>
            </w:r>
            <w:hyperlink r:id="rId194" w:tooltip="consultantplus://offline/ref=9F8FEC50F1D48857D946FF2012C6871FCB93963B3D74CFEE48D25B12E3DF691D2FE9421F89CB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- </w:t>
            </w:r>
            <w:hyperlink r:id="rId195" w:tooltip="consultantplus://offline/ref=9F8FEC50F1D48857D946FF2012C6871FCB93963B3D74CFEE48D25B12E3DF691D2FE9421E8FCA5E58609271B85CA8BFCDA0CAFF68DF0FMA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2.2 ст. 161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96" w:tooltip="consultantplus://offline/ref=9F8FEC50F1D48857D946FF2012C6871FCB9090353C76CFEE48D25B12E3DF691D2FE9421889C25409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"и" пункта 11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Правил № 491;</w:t>
            </w:r>
          </w:p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 </w:t>
            </w:r>
            <w:hyperlink r:id="rId197" w:tooltip="consultantplus://offline/ref=9F8FEC50F1D48857D946FF2012C6871FCB9196353772CFEE48D25B12E3DF691D2FE9421889C2550F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подпункт "д" пункта 4</w:t>
              </w:r>
            </w:hyperlink>
            <w:r>
              <w:rPr>
                <w:color w:val="000000"/>
                <w:sz w:val="28"/>
                <w:szCs w:val="28"/>
              </w:rPr>
              <w:t xml:space="preserve"> Правил № 416 </w:t>
            </w:r>
          </w:p>
        </w:tc>
        <w:tc>
          <w:tcPr>
            <w:tcW w:w="2260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</w:tr>
      <w:tr w:rsidR="00502FB3" w:rsidTr="00502FB3">
        <w:tc>
          <w:tcPr>
            <w:tcW w:w="617" w:type="dxa"/>
          </w:tcPr>
          <w:p w:rsidR="00502FB3" w:rsidRDefault="00502FB3" w:rsidP="00502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98" w:type="dxa"/>
          </w:tcPr>
          <w:p w:rsidR="00502FB3" w:rsidRPr="00D71B82" w:rsidRDefault="00502FB3" w:rsidP="00502FB3">
            <w:pPr>
              <w:jc w:val="both"/>
              <w:rPr>
                <w:color w:val="000000"/>
                <w:sz w:val="28"/>
                <w:szCs w:val="28"/>
              </w:rPr>
            </w:pPr>
            <w:r w:rsidRPr="00D71B82">
              <w:rPr>
                <w:color w:val="000000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2089" w:type="dxa"/>
            <w:vAlign w:val="center"/>
          </w:tcPr>
          <w:p w:rsidR="00502FB3" w:rsidRPr="00502FB3" w:rsidRDefault="00502FB3" w:rsidP="00502FB3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color w:val="000000"/>
                <w:sz w:val="28"/>
                <w:szCs w:val="28"/>
              </w:rPr>
              <w:t xml:space="preserve">-часть 3, 3.1 , 5 </w:t>
            </w:r>
            <w:hyperlink r:id="rId198" w:tooltip="consultantplus://offline/ref=9F8FEC50F1D48857D946FF2012C6871FCB93963B3D74CFEE48D25B12E3DF691D2FE9421889C2560C37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статьи 44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199" w:tooltip="consultantplus://offline/ref=9F8FEC50F1D48857D946FF2012C6871FCB93963B3D74CFEE48D25B12E3DF691D2FE9421889C3510A35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44,1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200" w:tooltip="consultantplus://offline/ref=9F8FEC50F1D48857D946FF2012C6871FCB93963B3D74CFEE48D25B12E3DF691D2FE9421889C2560E36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части 2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201" w:tooltip="consultantplus://offline/ref=9F8FEC50F1D48857D946FF2012C6871FCB93963B3D74CFEE48D25B12E3DF691D2FE9421889C2560F31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5 статьи 46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202" w:tooltip="consultantplus://offline/ref=9F8FEC50F1D48857D946FF2012C6871FCB93963B3D74CFEE48D25B12E3DF691D2FE9421889C3510A35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статья 44.1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, </w:t>
            </w:r>
            <w:hyperlink r:id="rId203" w:tooltip="consultantplus://offline/ref=9F8FEC50F1D48857D946FF2012C6871FCB93963B3D74CFEE48D25B12E3DF691D2FE9421889C3510B36DD70E419FBACCCA1CAFD6FC0F190C303M6L" w:history="1">
              <w:r w:rsidRPr="00502FB3">
                <w:rPr>
                  <w:color w:val="000000"/>
                  <w:sz w:val="28"/>
                  <w:szCs w:val="28"/>
                  <w:u w:val="single"/>
                </w:rPr>
                <w:t>часть 1 статьи 47</w:t>
              </w:r>
            </w:hyperlink>
            <w:r w:rsidRPr="00502FB3">
              <w:rPr>
                <w:color w:val="000000"/>
                <w:sz w:val="28"/>
                <w:szCs w:val="28"/>
              </w:rPr>
              <w:t xml:space="preserve"> Жилищного кодекса Российской Федерации</w:t>
            </w:r>
          </w:p>
        </w:tc>
        <w:tc>
          <w:tcPr>
            <w:tcW w:w="2260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502FB3" w:rsidRPr="00604E73" w:rsidRDefault="00502FB3" w:rsidP="00502FB3">
            <w:pPr>
              <w:jc w:val="both"/>
              <w:rPr>
                <w:sz w:val="28"/>
                <w:szCs w:val="28"/>
              </w:rPr>
            </w:pPr>
          </w:p>
        </w:tc>
      </w:tr>
      <w:tr w:rsidR="0077103B" w:rsidTr="00502FB3">
        <w:tc>
          <w:tcPr>
            <w:tcW w:w="617" w:type="dxa"/>
          </w:tcPr>
          <w:p w:rsidR="0077103B" w:rsidRDefault="0077103B" w:rsidP="00771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98" w:type="dxa"/>
            <w:vAlign w:val="center"/>
          </w:tcPr>
          <w:p w:rsidR="0077103B" w:rsidRPr="00502FB3" w:rsidRDefault="0077103B" w:rsidP="0077103B">
            <w:pPr>
              <w:widowControl w:val="0"/>
              <w:rPr>
                <w:sz w:val="28"/>
                <w:szCs w:val="28"/>
              </w:rPr>
            </w:pPr>
            <w:r w:rsidRPr="00502FB3">
              <w:rPr>
                <w:sz w:val="28"/>
                <w:szCs w:val="28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</w:t>
            </w:r>
            <w:r w:rsidRPr="00502FB3">
              <w:rPr>
                <w:sz w:val="28"/>
                <w:szCs w:val="28"/>
              </w:rPr>
              <w:lastRenderedPageBreak/>
              <w:t>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2089" w:type="dxa"/>
          </w:tcPr>
          <w:p w:rsidR="0077103B" w:rsidRPr="00502FB3" w:rsidRDefault="003633ED" w:rsidP="0077103B">
            <w:pPr>
              <w:widowControl w:val="0"/>
              <w:rPr>
                <w:sz w:val="28"/>
                <w:szCs w:val="28"/>
              </w:rPr>
            </w:pPr>
            <w:hyperlink r:id="rId204" w:tooltip="consultantplus://offline/ref=9F8FEC50F1D48857D946FF2012C6871FCB9196353772CFEE48D25B12E3DF691D2FE9421889C2550E31DD70E419FBACCCA1CAFD6FC0F190C303M6L" w:history="1">
              <w:r w:rsidR="0077103B" w:rsidRPr="00502FB3">
                <w:rPr>
                  <w:sz w:val="28"/>
                  <w:szCs w:val="28"/>
                  <w:u w:val="single"/>
                </w:rPr>
                <w:t>пункт 4</w:t>
              </w:r>
            </w:hyperlink>
            <w:r w:rsidR="0077103B" w:rsidRPr="00502FB3">
              <w:rPr>
                <w:sz w:val="28"/>
                <w:szCs w:val="28"/>
              </w:rPr>
              <w:t> Правил № 416</w:t>
            </w:r>
          </w:p>
        </w:tc>
        <w:tc>
          <w:tcPr>
            <w:tcW w:w="2260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7103B" w:rsidRPr="00604E73" w:rsidRDefault="0077103B" w:rsidP="0077103B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A212DD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D25650" w:rsidRDefault="00D25650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sectPr w:rsidR="001438AF" w:rsidSect="00A06509">
      <w:headerReference w:type="default" r:id="rId205"/>
      <w:headerReference w:type="first" r:id="rId206"/>
      <w:pgSz w:w="11906" w:h="16838"/>
      <w:pgMar w:top="1134" w:right="85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ED" w:rsidRDefault="003633ED" w:rsidP="00B7608D">
      <w:r>
        <w:separator/>
      </w:r>
    </w:p>
  </w:endnote>
  <w:endnote w:type="continuationSeparator" w:id="0">
    <w:p w:rsidR="003633ED" w:rsidRDefault="003633ED" w:rsidP="00B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ED" w:rsidRDefault="003633ED" w:rsidP="00B7608D">
      <w:r>
        <w:separator/>
      </w:r>
    </w:p>
  </w:footnote>
  <w:footnote w:type="continuationSeparator" w:id="0">
    <w:p w:rsidR="003633ED" w:rsidRDefault="003633ED" w:rsidP="00B7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3B" w:rsidRDefault="0077103B">
    <w:pPr>
      <w:pStyle w:val="aa"/>
      <w:jc w:val="center"/>
    </w:pPr>
  </w:p>
  <w:p w:rsidR="0077103B" w:rsidRDefault="007710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3B" w:rsidRPr="00601FE7" w:rsidRDefault="0077103B" w:rsidP="00B46411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 w15:restartNumberingAfterBreak="0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506C00"/>
    <w:multiLevelType w:val="hybridMultilevel"/>
    <w:tmpl w:val="A8CC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A3"/>
    <w:rsid w:val="000122DE"/>
    <w:rsid w:val="00013354"/>
    <w:rsid w:val="0001713F"/>
    <w:rsid w:val="00022BEA"/>
    <w:rsid w:val="0002705C"/>
    <w:rsid w:val="00034D4E"/>
    <w:rsid w:val="000507FA"/>
    <w:rsid w:val="00053667"/>
    <w:rsid w:val="000552BD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4817"/>
    <w:rsid w:val="000A1D31"/>
    <w:rsid w:val="000A7ECB"/>
    <w:rsid w:val="000D7642"/>
    <w:rsid w:val="000D7815"/>
    <w:rsid w:val="000F7842"/>
    <w:rsid w:val="00111025"/>
    <w:rsid w:val="00122CCD"/>
    <w:rsid w:val="00122FBA"/>
    <w:rsid w:val="00127629"/>
    <w:rsid w:val="00127FA5"/>
    <w:rsid w:val="00130EE5"/>
    <w:rsid w:val="00134364"/>
    <w:rsid w:val="001363AE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67AFF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3FD2"/>
    <w:rsid w:val="00216F0B"/>
    <w:rsid w:val="00227B00"/>
    <w:rsid w:val="0023340C"/>
    <w:rsid w:val="00254B02"/>
    <w:rsid w:val="0027013D"/>
    <w:rsid w:val="0027130F"/>
    <w:rsid w:val="00276F37"/>
    <w:rsid w:val="002A0BB8"/>
    <w:rsid w:val="002A47A4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7BF4"/>
    <w:rsid w:val="00347326"/>
    <w:rsid w:val="0035784F"/>
    <w:rsid w:val="003633ED"/>
    <w:rsid w:val="0037178D"/>
    <w:rsid w:val="00380815"/>
    <w:rsid w:val="00383209"/>
    <w:rsid w:val="00391ED0"/>
    <w:rsid w:val="003A62D4"/>
    <w:rsid w:val="003B02F0"/>
    <w:rsid w:val="003B746E"/>
    <w:rsid w:val="003C3571"/>
    <w:rsid w:val="003C5BE7"/>
    <w:rsid w:val="003D1C13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27BAB"/>
    <w:rsid w:val="0043453F"/>
    <w:rsid w:val="00437EF0"/>
    <w:rsid w:val="004439AA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C0734"/>
    <w:rsid w:val="004C547E"/>
    <w:rsid w:val="004D6813"/>
    <w:rsid w:val="004E5256"/>
    <w:rsid w:val="004E5F8F"/>
    <w:rsid w:val="00500469"/>
    <w:rsid w:val="00502FB3"/>
    <w:rsid w:val="00512CF1"/>
    <w:rsid w:val="00513FCC"/>
    <w:rsid w:val="00521E4C"/>
    <w:rsid w:val="00522097"/>
    <w:rsid w:val="00522EAB"/>
    <w:rsid w:val="0052627A"/>
    <w:rsid w:val="00526ED2"/>
    <w:rsid w:val="00545661"/>
    <w:rsid w:val="0054659D"/>
    <w:rsid w:val="00554B6E"/>
    <w:rsid w:val="00556B62"/>
    <w:rsid w:val="00560BCE"/>
    <w:rsid w:val="00591470"/>
    <w:rsid w:val="00595CAE"/>
    <w:rsid w:val="00595E8B"/>
    <w:rsid w:val="005A4B10"/>
    <w:rsid w:val="005A53E9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6FD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2894"/>
    <w:rsid w:val="006A442D"/>
    <w:rsid w:val="006C1306"/>
    <w:rsid w:val="006C18F1"/>
    <w:rsid w:val="006C5A3B"/>
    <w:rsid w:val="006D0A9B"/>
    <w:rsid w:val="006D2506"/>
    <w:rsid w:val="006E1882"/>
    <w:rsid w:val="006E382B"/>
    <w:rsid w:val="00701BF8"/>
    <w:rsid w:val="00706E09"/>
    <w:rsid w:val="00707932"/>
    <w:rsid w:val="00714B69"/>
    <w:rsid w:val="0071632A"/>
    <w:rsid w:val="00720A74"/>
    <w:rsid w:val="007237EE"/>
    <w:rsid w:val="00743182"/>
    <w:rsid w:val="007524DD"/>
    <w:rsid w:val="0077103B"/>
    <w:rsid w:val="00795853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230F5"/>
    <w:rsid w:val="008408F1"/>
    <w:rsid w:val="00845143"/>
    <w:rsid w:val="00845A15"/>
    <w:rsid w:val="00851B01"/>
    <w:rsid w:val="0085224C"/>
    <w:rsid w:val="00853798"/>
    <w:rsid w:val="00854C34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51F9"/>
    <w:rsid w:val="008A6E2E"/>
    <w:rsid w:val="008A6F7D"/>
    <w:rsid w:val="008B330D"/>
    <w:rsid w:val="008B3CEE"/>
    <w:rsid w:val="008B5E7A"/>
    <w:rsid w:val="008C116C"/>
    <w:rsid w:val="008E3318"/>
    <w:rsid w:val="008E69C7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9181C"/>
    <w:rsid w:val="00AA6358"/>
    <w:rsid w:val="00AA659D"/>
    <w:rsid w:val="00AB056F"/>
    <w:rsid w:val="00AB060A"/>
    <w:rsid w:val="00AC0C01"/>
    <w:rsid w:val="00AE0BB4"/>
    <w:rsid w:val="00AE1B84"/>
    <w:rsid w:val="00AF206A"/>
    <w:rsid w:val="00AF7E5B"/>
    <w:rsid w:val="00B146CE"/>
    <w:rsid w:val="00B40B11"/>
    <w:rsid w:val="00B45287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49E8"/>
    <w:rsid w:val="00BE6FA5"/>
    <w:rsid w:val="00C1360E"/>
    <w:rsid w:val="00C15772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9697B"/>
    <w:rsid w:val="00CA0866"/>
    <w:rsid w:val="00CD0E61"/>
    <w:rsid w:val="00CF2949"/>
    <w:rsid w:val="00CF2D0A"/>
    <w:rsid w:val="00D05A96"/>
    <w:rsid w:val="00D06A3A"/>
    <w:rsid w:val="00D07FAB"/>
    <w:rsid w:val="00D126AD"/>
    <w:rsid w:val="00D15D08"/>
    <w:rsid w:val="00D222B1"/>
    <w:rsid w:val="00D25650"/>
    <w:rsid w:val="00D339F9"/>
    <w:rsid w:val="00D36F35"/>
    <w:rsid w:val="00D4552F"/>
    <w:rsid w:val="00D52DB8"/>
    <w:rsid w:val="00D645B8"/>
    <w:rsid w:val="00D66148"/>
    <w:rsid w:val="00D71B82"/>
    <w:rsid w:val="00DA623C"/>
    <w:rsid w:val="00DB49DB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75F36"/>
    <w:rsid w:val="00E80654"/>
    <w:rsid w:val="00EA08B4"/>
    <w:rsid w:val="00EB0213"/>
    <w:rsid w:val="00EB2189"/>
    <w:rsid w:val="00ED3FE7"/>
    <w:rsid w:val="00ED4E5F"/>
    <w:rsid w:val="00ED7001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52F14"/>
    <w:rsid w:val="00F62B6D"/>
    <w:rsid w:val="00F638A9"/>
    <w:rsid w:val="00F647C9"/>
    <w:rsid w:val="00F67F8B"/>
    <w:rsid w:val="00F71FA1"/>
    <w:rsid w:val="00F821E9"/>
    <w:rsid w:val="00F82CE4"/>
    <w:rsid w:val="00F83720"/>
    <w:rsid w:val="00F8788F"/>
    <w:rsid w:val="00F92561"/>
    <w:rsid w:val="00F978FE"/>
    <w:rsid w:val="00FB04F5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CC134"/>
  <w15:docId w15:val="{5C178647-B785-4E80-893E-83137FF7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uiPriority w:val="1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2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4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38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91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05" Type="http://schemas.openxmlformats.org/officeDocument/2006/relationships/header" Target="header1.xml"/><Relationship Id="rId10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5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8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8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9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8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0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7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6" Type="http://schemas.openxmlformats.org/officeDocument/2006/relationships/header" Target="header2.xml"/><Relationship Id="rId12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3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10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9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5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19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4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9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7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0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4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5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1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8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6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6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5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08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4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0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5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26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2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9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2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6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9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6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6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4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6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3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5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4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0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3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6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7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3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4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6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8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2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4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9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7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8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1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0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55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1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0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9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6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8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02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4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1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9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889C3520D36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EFD5-86BC-4ED5-A246-BD9BD10C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1</Pages>
  <Words>10805</Words>
  <Characters>61594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33</cp:revision>
  <cp:lastPrinted>2022-01-14T03:51:00Z</cp:lastPrinted>
  <dcterms:created xsi:type="dcterms:W3CDTF">2017-01-09T03:07:00Z</dcterms:created>
  <dcterms:modified xsi:type="dcterms:W3CDTF">2022-02-08T09:23:00Z</dcterms:modified>
</cp:coreProperties>
</file>